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3D" w:rsidRPr="00F1711D" w:rsidRDefault="00BD463D" w:rsidP="005F7D4C">
      <w:pPr>
        <w:jc w:val="center"/>
        <w:rPr>
          <w:rFonts w:ascii="Times New Roman" w:hAnsi="Times New Roman"/>
          <w:b/>
        </w:rPr>
      </w:pPr>
      <w:r w:rsidRPr="00F1711D">
        <w:rPr>
          <w:rFonts w:ascii="Times New Roman" w:hAnsi="Times New Roman"/>
          <w:b/>
          <w:color w:val="0000FF"/>
        </w:rPr>
        <w:object w:dxaOrig="2296" w:dyaOrig="6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5pt;height:50.25pt" o:ole="" fillcolor="window">
            <v:imagedata r:id="rId5" o:title="" cropbottom="21558f"/>
          </v:shape>
          <o:OLEObject Type="Embed" ProgID="Word.Picture.8" ShapeID="_x0000_i1025" DrawAspect="Content" ObjectID="_1529844836" r:id="rId6"/>
        </w:object>
      </w:r>
    </w:p>
    <w:p w:rsidR="00BD463D" w:rsidRPr="00F1711D" w:rsidRDefault="00BD463D" w:rsidP="00A82CBF">
      <w:pPr>
        <w:jc w:val="center"/>
        <w:rPr>
          <w:rFonts w:ascii="Times New Roman" w:hAnsi="Times New Roman"/>
          <w:b/>
        </w:rPr>
      </w:pPr>
    </w:p>
    <w:p w:rsidR="005F7D4C" w:rsidRPr="00F1711D" w:rsidRDefault="005F7D4C" w:rsidP="00A82CBF">
      <w:pPr>
        <w:jc w:val="center"/>
        <w:rPr>
          <w:rFonts w:ascii="Times New Roman" w:hAnsi="Times New Roman"/>
          <w:b/>
        </w:rPr>
      </w:pPr>
      <w:r w:rsidRPr="00F1711D">
        <w:rPr>
          <w:rFonts w:ascii="Times New Roman" w:hAnsi="Times New Roman"/>
          <w:b/>
        </w:rPr>
        <w:t xml:space="preserve">NOTA INFORMATIVA </w:t>
      </w:r>
      <w:r w:rsidR="00BA293F" w:rsidRPr="00F1711D">
        <w:rPr>
          <w:rFonts w:ascii="Times New Roman" w:hAnsi="Times New Roman"/>
          <w:b/>
        </w:rPr>
        <w:t xml:space="preserve">PER </w:t>
      </w:r>
      <w:r w:rsidRPr="00F1711D">
        <w:rPr>
          <w:rFonts w:ascii="Times New Roman" w:hAnsi="Times New Roman"/>
          <w:b/>
        </w:rPr>
        <w:t>INTERVENTO CHIRURGICO</w:t>
      </w:r>
      <w:r w:rsidR="00D63875">
        <w:rPr>
          <w:rFonts w:ascii="Times New Roman" w:hAnsi="Times New Roman"/>
          <w:b/>
        </w:rPr>
        <w:t xml:space="preserve"> </w:t>
      </w:r>
      <w:proofErr w:type="spellStart"/>
      <w:r w:rsidR="007733FC" w:rsidRPr="00F1711D">
        <w:rPr>
          <w:rFonts w:ascii="Times New Roman" w:hAnsi="Times New Roman"/>
          <w:b/>
        </w:rPr>
        <w:t>DI</w:t>
      </w:r>
      <w:proofErr w:type="spellEnd"/>
      <w:r w:rsidR="007733FC" w:rsidRPr="00F1711D">
        <w:rPr>
          <w:rFonts w:ascii="Times New Roman" w:hAnsi="Times New Roman"/>
          <w:b/>
        </w:rPr>
        <w:t xml:space="preserve"> </w:t>
      </w:r>
      <w:r w:rsidRPr="00F1711D">
        <w:rPr>
          <w:rFonts w:ascii="Times New Roman" w:hAnsi="Times New Roman"/>
          <w:b/>
        </w:rPr>
        <w:t xml:space="preserve">ASPORTAZIONE </w:t>
      </w:r>
      <w:proofErr w:type="spellStart"/>
      <w:r w:rsidRPr="00F1711D">
        <w:rPr>
          <w:rFonts w:ascii="Times New Roman" w:hAnsi="Times New Roman"/>
          <w:b/>
        </w:rPr>
        <w:t>DI</w:t>
      </w:r>
      <w:proofErr w:type="spellEnd"/>
      <w:r w:rsidRPr="00F1711D">
        <w:rPr>
          <w:rFonts w:ascii="Times New Roman" w:hAnsi="Times New Roman"/>
          <w:b/>
        </w:rPr>
        <w:t xml:space="preserve"> NEUROMA </w:t>
      </w:r>
      <w:proofErr w:type="spellStart"/>
      <w:r w:rsidRPr="00F1711D">
        <w:rPr>
          <w:rFonts w:ascii="Times New Roman" w:hAnsi="Times New Roman"/>
          <w:b/>
        </w:rPr>
        <w:t>DI</w:t>
      </w:r>
      <w:proofErr w:type="spellEnd"/>
      <w:r w:rsidRPr="00F1711D">
        <w:rPr>
          <w:rFonts w:ascii="Times New Roman" w:hAnsi="Times New Roman"/>
          <w:b/>
        </w:rPr>
        <w:t xml:space="preserve"> MORTON DEL PIEDE</w:t>
      </w:r>
    </w:p>
    <w:p w:rsidR="005F7D4C" w:rsidRPr="00F1711D" w:rsidRDefault="005F7D4C" w:rsidP="00A82CBF">
      <w:pPr>
        <w:jc w:val="both"/>
        <w:rPr>
          <w:rFonts w:ascii="Times New Roman" w:hAnsi="Times New Roman"/>
          <w:b/>
        </w:rPr>
      </w:pPr>
    </w:p>
    <w:p w:rsidR="005F7D4C" w:rsidRPr="00F1711D" w:rsidRDefault="005F7D4C" w:rsidP="00A82CBF">
      <w:pPr>
        <w:jc w:val="both"/>
        <w:rPr>
          <w:rFonts w:ascii="Times New Roman" w:hAnsi="Times New Roman"/>
          <w:b/>
        </w:rPr>
      </w:pPr>
      <w:r w:rsidRPr="00F1711D">
        <w:rPr>
          <w:rFonts w:ascii="Times New Roman" w:hAnsi="Times New Roman"/>
          <w:b/>
        </w:rPr>
        <w:t xml:space="preserve">Sig./ Sig.ra </w:t>
      </w:r>
      <w:proofErr w:type="spellStart"/>
      <w:r w:rsidRPr="00F1711D">
        <w:rPr>
          <w:rFonts w:ascii="Times New Roman" w:hAnsi="Times New Roman"/>
          <w:b/>
        </w:rPr>
        <w:t>……………………………………………………………………………………………</w:t>
      </w:r>
      <w:proofErr w:type="spellEnd"/>
      <w:r w:rsidRPr="00F1711D">
        <w:rPr>
          <w:rFonts w:ascii="Times New Roman" w:hAnsi="Times New Roman"/>
          <w:b/>
        </w:rPr>
        <w:t>.</w:t>
      </w:r>
    </w:p>
    <w:p w:rsidR="005F7D4C" w:rsidRPr="00F1711D" w:rsidRDefault="005F7D4C" w:rsidP="00A82CBF">
      <w:pPr>
        <w:jc w:val="both"/>
        <w:rPr>
          <w:rFonts w:ascii="Times New Roman" w:hAnsi="Times New Roman"/>
          <w:b/>
        </w:rPr>
      </w:pPr>
      <w:r w:rsidRPr="00F1711D">
        <w:rPr>
          <w:rFonts w:ascii="Times New Roman" w:hAnsi="Times New Roman"/>
          <w:b/>
        </w:rPr>
        <w:t xml:space="preserve">Nato/a a </w:t>
      </w:r>
      <w:proofErr w:type="spellStart"/>
      <w:r w:rsidRPr="00F1711D">
        <w:rPr>
          <w:rFonts w:ascii="Times New Roman" w:hAnsi="Times New Roman"/>
          <w:b/>
        </w:rPr>
        <w:t>………………………………………………………</w:t>
      </w:r>
      <w:proofErr w:type="spellEnd"/>
      <w:r w:rsidRPr="00F1711D">
        <w:rPr>
          <w:rFonts w:ascii="Times New Roman" w:hAnsi="Times New Roman"/>
          <w:b/>
        </w:rPr>
        <w:t xml:space="preserve">. il </w:t>
      </w:r>
      <w:proofErr w:type="spellStart"/>
      <w:r w:rsidRPr="00F1711D">
        <w:rPr>
          <w:rFonts w:ascii="Times New Roman" w:hAnsi="Times New Roman"/>
          <w:b/>
        </w:rPr>
        <w:t>……………………………………</w:t>
      </w:r>
      <w:proofErr w:type="spellEnd"/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DESCRIZIONE DELLA PATOLOGIA </w:t>
      </w: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color w:val="auto"/>
          <w:sz w:val="22"/>
          <w:szCs w:val="22"/>
        </w:rPr>
        <w:t xml:space="preserve">Il neuroma di </w:t>
      </w:r>
      <w:proofErr w:type="spellStart"/>
      <w:r w:rsidRPr="00F1711D">
        <w:rPr>
          <w:rFonts w:ascii="Times New Roman" w:hAnsi="Times New Roman" w:cs="Times New Roman"/>
          <w:color w:val="auto"/>
          <w:sz w:val="22"/>
          <w:szCs w:val="22"/>
        </w:rPr>
        <w:t>Morton</w:t>
      </w:r>
      <w:proofErr w:type="spellEnd"/>
      <w:r w:rsidRPr="00F1711D">
        <w:rPr>
          <w:rFonts w:ascii="Times New Roman" w:hAnsi="Times New Roman" w:cs="Times New Roman"/>
          <w:color w:val="auto"/>
          <w:sz w:val="22"/>
          <w:szCs w:val="22"/>
        </w:rPr>
        <w:t xml:space="preserve"> è una patologia del nervo interdigitale che fornisce la sensibilità della parte interna di due dita vicine del piede. </w:t>
      </w: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color w:val="auto"/>
          <w:sz w:val="22"/>
          <w:szCs w:val="22"/>
        </w:rPr>
        <w:t xml:space="preserve">E’ rappresentato da un ingrossamento primitivo ed intrinseco del nervo (neuroma) o da una compressione secondaria ed estrinseca dello stesso da parte di strutture vicine, a livello delle teste metatarsali. </w:t>
      </w: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color w:val="auto"/>
          <w:sz w:val="22"/>
          <w:szCs w:val="22"/>
        </w:rPr>
        <w:t xml:space="preserve">Entrambi questi fenomeni danno luogo alla tipica sintomatologia dolorosa e </w:t>
      </w:r>
      <w:proofErr w:type="spellStart"/>
      <w:r w:rsidRPr="00F1711D">
        <w:rPr>
          <w:rFonts w:ascii="Times New Roman" w:hAnsi="Times New Roman" w:cs="Times New Roman"/>
          <w:color w:val="auto"/>
          <w:sz w:val="22"/>
          <w:szCs w:val="22"/>
        </w:rPr>
        <w:t>parestesica</w:t>
      </w:r>
      <w:proofErr w:type="spellEnd"/>
      <w:r w:rsidRPr="00F1711D">
        <w:rPr>
          <w:rFonts w:ascii="Times New Roman" w:hAnsi="Times New Roman" w:cs="Times New Roman"/>
          <w:color w:val="auto"/>
          <w:sz w:val="22"/>
          <w:szCs w:val="22"/>
        </w:rPr>
        <w:t xml:space="preserve"> (formicolii, scosse, spilli) che tende ad irradiarsi alle due dita innervate quando il piede appoggia al suolo durante la deambulazione. </w:t>
      </w: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color w:val="auto"/>
          <w:sz w:val="22"/>
          <w:szCs w:val="22"/>
        </w:rPr>
        <w:t xml:space="preserve">L’intervento chirurgico viene proposto per asportare il neuroma al fine di risolvere la sintomatologia. </w:t>
      </w: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ALTERNATIVE ALL’INTERVENTO CHIRURGICO </w:t>
      </w: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color w:val="auto"/>
          <w:sz w:val="22"/>
          <w:szCs w:val="22"/>
        </w:rPr>
        <w:t>Le possibili alternative all’intervento chirurgico sono rappresentate da:</w:t>
      </w: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F7D4C" w:rsidRPr="00F1711D" w:rsidRDefault="005F7D4C" w:rsidP="0099248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color w:val="auto"/>
          <w:sz w:val="22"/>
          <w:szCs w:val="22"/>
        </w:rPr>
        <w:t xml:space="preserve">uso di plantari </w:t>
      </w:r>
    </w:p>
    <w:p w:rsidR="00F1711D" w:rsidRDefault="005F7D4C" w:rsidP="0099248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color w:val="auto"/>
          <w:sz w:val="22"/>
          <w:szCs w:val="22"/>
        </w:rPr>
        <w:t>terapie fisiche</w:t>
      </w:r>
      <w:r w:rsidR="00F1711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5F7D4C" w:rsidRPr="00992486" w:rsidRDefault="00F1711D" w:rsidP="0099248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92486">
        <w:rPr>
          <w:rFonts w:ascii="Times New Roman" w:hAnsi="Times New Roman" w:cs="Times New Roman"/>
          <w:color w:val="auto"/>
          <w:sz w:val="22"/>
          <w:szCs w:val="22"/>
        </w:rPr>
        <w:t>t</w:t>
      </w:r>
      <w:r w:rsidR="005F7D4C" w:rsidRPr="00992486">
        <w:rPr>
          <w:rFonts w:ascii="Times New Roman" w:hAnsi="Times New Roman" w:cs="Times New Roman"/>
          <w:color w:val="auto"/>
          <w:sz w:val="22"/>
          <w:szCs w:val="22"/>
        </w:rPr>
        <w:t>erapia mediche locali: infiltrazioni con cortisonico e anestetico</w:t>
      </w: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color w:val="auto"/>
          <w:sz w:val="22"/>
          <w:szCs w:val="22"/>
        </w:rPr>
        <w:t xml:space="preserve">Tali terapie hanno un elevato indice di fallimento in quanto non eliminano la causa, ma agiscono temporaneamente e parzialmente sul controllo della sintomatologia </w:t>
      </w:r>
      <w:proofErr w:type="spellStart"/>
      <w:r w:rsidRPr="00F1711D">
        <w:rPr>
          <w:rFonts w:ascii="Times New Roman" w:hAnsi="Times New Roman" w:cs="Times New Roman"/>
          <w:color w:val="auto"/>
          <w:sz w:val="22"/>
          <w:szCs w:val="22"/>
        </w:rPr>
        <w:t>algica</w:t>
      </w:r>
      <w:proofErr w:type="spellEnd"/>
      <w:r w:rsidRPr="00F1711D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PREPARAZIONE ALL’INTERVENTO CHIRURGICO </w:t>
      </w: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color w:val="auto"/>
          <w:sz w:val="22"/>
          <w:szCs w:val="22"/>
        </w:rPr>
        <w:t>Il ricovero viene preceduto da una valutazione ambulatoriale (</w:t>
      </w:r>
      <w:proofErr w:type="spellStart"/>
      <w:r w:rsidRPr="00F1711D">
        <w:rPr>
          <w:rFonts w:ascii="Times New Roman" w:hAnsi="Times New Roman" w:cs="Times New Roman"/>
          <w:color w:val="auto"/>
          <w:sz w:val="22"/>
          <w:szCs w:val="22"/>
        </w:rPr>
        <w:t>pre-ricovero</w:t>
      </w:r>
      <w:proofErr w:type="spellEnd"/>
      <w:r w:rsidRPr="00F1711D">
        <w:rPr>
          <w:rFonts w:ascii="Times New Roman" w:hAnsi="Times New Roman" w:cs="Times New Roman"/>
          <w:color w:val="auto"/>
          <w:sz w:val="22"/>
          <w:szCs w:val="22"/>
        </w:rPr>
        <w:t xml:space="preserve">) comprendente gli esami di laboratorio, l’elettrocardiogramma, le radiografie del torace e del piede, le visite ortopedica e anestesiologica. </w:t>
      </w: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color w:val="auto"/>
          <w:sz w:val="22"/>
          <w:szCs w:val="22"/>
        </w:rPr>
        <w:t xml:space="preserve">Tali accertamenti consentono di determinare lo stato di salute del paziente; può verificarsi la necessità di eseguire ulteriori approfondimenti diagnostici e di modificare le terapie mediche in atto al domicilio. </w:t>
      </w: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color w:val="auto"/>
          <w:sz w:val="22"/>
          <w:szCs w:val="22"/>
        </w:rPr>
        <w:t xml:space="preserve">È sempre necessaria la sospensione temporanea delle terapie antiaggreganti e anticoagulanti in atto e la sostituzione con eparine a basso peso molecolare, per ridurre il rischio di sanguinamento </w:t>
      </w:r>
      <w:proofErr w:type="spellStart"/>
      <w:r w:rsidRPr="00F1711D">
        <w:rPr>
          <w:rFonts w:ascii="Times New Roman" w:hAnsi="Times New Roman" w:cs="Times New Roman"/>
          <w:color w:val="auto"/>
          <w:sz w:val="22"/>
          <w:szCs w:val="22"/>
        </w:rPr>
        <w:t>perioperatorio</w:t>
      </w:r>
      <w:proofErr w:type="spellEnd"/>
      <w:r w:rsidRPr="00F1711D">
        <w:rPr>
          <w:rFonts w:ascii="Times New Roman" w:hAnsi="Times New Roman" w:cs="Times New Roman"/>
          <w:color w:val="auto"/>
          <w:sz w:val="22"/>
          <w:szCs w:val="22"/>
        </w:rPr>
        <w:t xml:space="preserve">; deve essere inoltre sospesa un’eventuale terapia estro-progestinica. Vengono fornite indicazioni per il ricovero: si </w:t>
      </w: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color w:val="auto"/>
          <w:sz w:val="22"/>
          <w:szCs w:val="22"/>
        </w:rPr>
        <w:t xml:space="preserve">raccomanda la pulizia intestinale, il digiuno nelle 12 ore precedenti, una accurata igiene e la tricotomia dell’arto da sottoporre ad intervento. raccomanda la pulizia intestinale, il digiuno nelle 12 ore precedenti, una accurata igiene e la tricotomia dell’arto da sottoporre ad intervento. </w:t>
      </w: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color w:val="auto"/>
          <w:sz w:val="22"/>
          <w:szCs w:val="22"/>
        </w:rPr>
        <w:t xml:space="preserve">Il ricovero prevede la preparazione finale del paziente, che viene sottoposto a profilassi antibiotica e </w:t>
      </w:r>
      <w:proofErr w:type="spellStart"/>
      <w:r w:rsidRPr="00F1711D">
        <w:rPr>
          <w:rFonts w:ascii="Times New Roman" w:hAnsi="Times New Roman" w:cs="Times New Roman"/>
          <w:color w:val="auto"/>
          <w:sz w:val="22"/>
          <w:szCs w:val="22"/>
        </w:rPr>
        <w:t>antitromboembolica</w:t>
      </w:r>
      <w:proofErr w:type="spellEnd"/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637B92" w:rsidRDefault="00637B92" w:rsidP="00A82CBF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7E4DEF" w:rsidRDefault="007E4DEF" w:rsidP="00A82CBF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 xml:space="preserve">DESCRIZIONE DELL’INTERVENTO </w:t>
      </w: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color w:val="auto"/>
          <w:sz w:val="22"/>
          <w:szCs w:val="22"/>
        </w:rPr>
        <w:t xml:space="preserve">L’intervento viene </w:t>
      </w:r>
      <w:r w:rsidR="00F6678A" w:rsidRPr="00F1711D">
        <w:rPr>
          <w:rFonts w:ascii="Times New Roman" w:hAnsi="Times New Roman" w:cs="Times New Roman"/>
          <w:color w:val="auto"/>
          <w:sz w:val="22"/>
          <w:szCs w:val="22"/>
        </w:rPr>
        <w:t xml:space="preserve">solitamente </w:t>
      </w:r>
      <w:r w:rsidRPr="00F1711D">
        <w:rPr>
          <w:rFonts w:ascii="Times New Roman" w:hAnsi="Times New Roman" w:cs="Times New Roman"/>
          <w:color w:val="auto"/>
          <w:sz w:val="22"/>
          <w:szCs w:val="22"/>
        </w:rPr>
        <w:t>eseguito</w:t>
      </w:r>
      <w:r w:rsidR="00F6678A" w:rsidRPr="00F1711D">
        <w:rPr>
          <w:rFonts w:ascii="Times New Roman" w:hAnsi="Times New Roman" w:cs="Times New Roman"/>
          <w:color w:val="auto"/>
          <w:sz w:val="22"/>
          <w:szCs w:val="22"/>
        </w:rPr>
        <w:t xml:space="preserve"> in anestesia loco regionale.</w:t>
      </w:r>
      <w:r w:rsidRPr="00F1711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color w:val="auto"/>
          <w:sz w:val="22"/>
          <w:szCs w:val="22"/>
        </w:rPr>
        <w:t xml:space="preserve">L’intervento chirurgico prevede il posizionamento di un laccio emostatico all’arto inferiore al fine di mantenere un’ischemia transitoria e migliorare la visualizzazione operatoria. </w:t>
      </w:r>
    </w:p>
    <w:p w:rsidR="000029D1" w:rsidRPr="00F1711D" w:rsidRDefault="005F7D4C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color w:val="auto"/>
          <w:sz w:val="22"/>
          <w:szCs w:val="22"/>
        </w:rPr>
        <w:t>L’incisione cutanea viene eseguita longitudinalmente sul dorso dell’</w:t>
      </w:r>
      <w:proofErr w:type="spellStart"/>
      <w:r w:rsidRPr="00F1711D">
        <w:rPr>
          <w:rFonts w:ascii="Times New Roman" w:hAnsi="Times New Roman" w:cs="Times New Roman"/>
          <w:color w:val="auto"/>
          <w:sz w:val="22"/>
          <w:szCs w:val="22"/>
        </w:rPr>
        <w:t>avampiede</w:t>
      </w:r>
      <w:proofErr w:type="spellEnd"/>
      <w:r w:rsidRPr="00F1711D">
        <w:rPr>
          <w:rFonts w:ascii="Times New Roman" w:hAnsi="Times New Roman" w:cs="Times New Roman"/>
          <w:color w:val="auto"/>
          <w:sz w:val="22"/>
          <w:szCs w:val="22"/>
        </w:rPr>
        <w:t xml:space="preserve">, sovrastante la lesione tra le teste metatarsali corrispondenti. </w:t>
      </w: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color w:val="auto"/>
          <w:sz w:val="22"/>
          <w:szCs w:val="22"/>
        </w:rPr>
        <w:t xml:space="preserve">Il trattamento chirurgico prevede la resezione del ramo nervoso con l’asportazione e/o l’escissione completa del neuroma e/o delle strutture responsabili della sua compressione. </w:t>
      </w: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color w:val="auto"/>
          <w:sz w:val="22"/>
          <w:szCs w:val="22"/>
        </w:rPr>
        <w:t xml:space="preserve">A termine intervento, viene rilasciato il laccio emostatico, eseguita un’accurata emostasi e suturata la cute. Viene quindi confezionato un bendaggio compressivo morbido. </w:t>
      </w:r>
    </w:p>
    <w:p w:rsidR="00F6678A" w:rsidRPr="00F1711D" w:rsidRDefault="00F6678A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color w:val="auto"/>
          <w:sz w:val="22"/>
          <w:szCs w:val="22"/>
        </w:rPr>
        <w:t xml:space="preserve">La durata dell’anestesia è solitamente di qualche ora. </w:t>
      </w: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DECORSO POSTOPERATORIO </w:t>
      </w: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22CF3" w:rsidRPr="00F1711D" w:rsidRDefault="00822CF3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color w:val="auto"/>
          <w:sz w:val="22"/>
          <w:szCs w:val="22"/>
        </w:rPr>
        <w:t>Il paziente viene  rinviato a domicilio accompagnato da un familiare  solitamente il giorno dell'intervento con un foglio di dimissione compilato dal medico operatore nel quale sono contenute tutte le terapie e le pratiche da osservare per una corretta guarigione; viene inoltre esortato a non riprendere la guida di autoveicoli o cicli fino alla rimozione dei punti di sutura che avviene solitamente 14 giorni dopo l’intervento.</w:t>
      </w: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RECUPERO FUNZIONALE </w:t>
      </w: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color w:val="auto"/>
          <w:sz w:val="22"/>
          <w:szCs w:val="22"/>
        </w:rPr>
        <w:t xml:space="preserve">In assenza di complicazioni locali e sistemiche, il paziente viene dimesso il giorno </w:t>
      </w:r>
      <w:r w:rsidR="00822CF3" w:rsidRPr="00F1711D">
        <w:rPr>
          <w:rFonts w:ascii="Times New Roman" w:hAnsi="Times New Roman" w:cs="Times New Roman"/>
          <w:color w:val="auto"/>
          <w:sz w:val="22"/>
          <w:szCs w:val="22"/>
        </w:rPr>
        <w:t>del</w:t>
      </w:r>
      <w:r w:rsidRPr="00F1711D">
        <w:rPr>
          <w:rFonts w:ascii="Times New Roman" w:hAnsi="Times New Roman" w:cs="Times New Roman"/>
          <w:color w:val="auto"/>
          <w:sz w:val="22"/>
          <w:szCs w:val="22"/>
        </w:rPr>
        <w:t xml:space="preserve">l’intervento chirurgico con l’indicazione a mobilizzare l’arto e a deambulare fuori carico sul piede operato fino alla guarigione della ferita chirurgica (circa 2 settimane). </w:t>
      </w: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color w:val="auto"/>
          <w:sz w:val="22"/>
          <w:szCs w:val="22"/>
        </w:rPr>
        <w:t xml:space="preserve">La deambulazione risulterà possibile con l’ausilio di due stampelle e/o con l’utilizzo di una calzatura apposita con solo appoggio calcaneare. </w:t>
      </w: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color w:val="auto"/>
          <w:sz w:val="22"/>
          <w:szCs w:val="22"/>
        </w:rPr>
        <w:t>La sutura chirurgica viene rimossa dopo circa 2 settimane.</w:t>
      </w: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COMPLICANZE </w:t>
      </w: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color w:val="auto"/>
          <w:sz w:val="22"/>
          <w:szCs w:val="22"/>
        </w:rPr>
        <w:t xml:space="preserve">Le possibili complicanze legate all’intervento comprendono: </w:t>
      </w:r>
    </w:p>
    <w:p w:rsidR="005F7D4C" w:rsidRPr="00F1711D" w:rsidRDefault="005F7D4C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F7D4C" w:rsidRPr="00F1711D" w:rsidRDefault="005F7D4C" w:rsidP="00A82CBF">
      <w:pPr>
        <w:pStyle w:val="Default"/>
        <w:numPr>
          <w:ilvl w:val="0"/>
          <w:numId w:val="1"/>
        </w:numPr>
        <w:spacing w:after="16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color w:val="auto"/>
          <w:sz w:val="22"/>
          <w:szCs w:val="22"/>
        </w:rPr>
        <w:t xml:space="preserve"> Infezioni superficiali e profonde </w:t>
      </w:r>
    </w:p>
    <w:p w:rsidR="005F7D4C" w:rsidRPr="00F1711D" w:rsidRDefault="005F7D4C" w:rsidP="00A82CBF">
      <w:pPr>
        <w:pStyle w:val="Default"/>
        <w:numPr>
          <w:ilvl w:val="0"/>
          <w:numId w:val="1"/>
        </w:numPr>
        <w:spacing w:after="16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color w:val="auto"/>
          <w:sz w:val="22"/>
          <w:szCs w:val="22"/>
        </w:rPr>
        <w:t xml:space="preserve">Trombosi venose profonde ed embolie; </w:t>
      </w:r>
    </w:p>
    <w:p w:rsidR="005F7D4C" w:rsidRPr="00F1711D" w:rsidRDefault="005F7D4C" w:rsidP="00A82CBF">
      <w:pPr>
        <w:pStyle w:val="Default"/>
        <w:numPr>
          <w:ilvl w:val="0"/>
          <w:numId w:val="1"/>
        </w:numPr>
        <w:spacing w:after="16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color w:val="auto"/>
          <w:sz w:val="22"/>
          <w:szCs w:val="22"/>
        </w:rPr>
        <w:t xml:space="preserve">Sindromi </w:t>
      </w:r>
      <w:proofErr w:type="spellStart"/>
      <w:r w:rsidRPr="00F1711D">
        <w:rPr>
          <w:rFonts w:ascii="Times New Roman" w:hAnsi="Times New Roman" w:cs="Times New Roman"/>
          <w:color w:val="auto"/>
          <w:sz w:val="22"/>
          <w:szCs w:val="22"/>
        </w:rPr>
        <w:t>algodistrofiche</w:t>
      </w:r>
      <w:proofErr w:type="spellEnd"/>
      <w:r w:rsidRPr="00F1711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5F7D4C" w:rsidRPr="00F1711D" w:rsidRDefault="005F7D4C" w:rsidP="00A82CBF">
      <w:pPr>
        <w:pStyle w:val="Default"/>
        <w:numPr>
          <w:ilvl w:val="0"/>
          <w:numId w:val="1"/>
        </w:numPr>
        <w:spacing w:after="16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color w:val="auto"/>
          <w:sz w:val="22"/>
          <w:szCs w:val="22"/>
        </w:rPr>
        <w:t xml:space="preserve">Sindromi compartimentali; </w:t>
      </w:r>
    </w:p>
    <w:p w:rsidR="005F7D4C" w:rsidRPr="00F1711D" w:rsidRDefault="005F7D4C" w:rsidP="00A82CBF">
      <w:pPr>
        <w:pStyle w:val="Default"/>
        <w:numPr>
          <w:ilvl w:val="0"/>
          <w:numId w:val="1"/>
        </w:numPr>
        <w:spacing w:after="16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color w:val="auto"/>
          <w:sz w:val="22"/>
          <w:szCs w:val="22"/>
        </w:rPr>
        <w:t xml:space="preserve">Complicanze cutanee (retrazioni cicatriziali, cheloidi, deiscenze); </w:t>
      </w:r>
    </w:p>
    <w:p w:rsidR="000029D1" w:rsidRPr="00F1711D" w:rsidRDefault="005F7D4C" w:rsidP="00A82CB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color w:val="auto"/>
          <w:sz w:val="22"/>
          <w:szCs w:val="22"/>
        </w:rPr>
        <w:t>Recidiva del neuroma</w:t>
      </w:r>
    </w:p>
    <w:p w:rsidR="000029D1" w:rsidRPr="00F1711D" w:rsidRDefault="000029D1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029D1" w:rsidRPr="00F1711D" w:rsidRDefault="000029D1" w:rsidP="00A82CB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color w:val="auto"/>
          <w:sz w:val="22"/>
          <w:szCs w:val="22"/>
        </w:rPr>
        <w:t xml:space="preserve">Altro </w:t>
      </w:r>
      <w:proofErr w:type="spellStart"/>
      <w:r w:rsidRPr="00F1711D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</w:t>
      </w:r>
      <w:proofErr w:type="spellEnd"/>
      <w:r w:rsidRPr="00F1711D">
        <w:rPr>
          <w:rFonts w:ascii="Times New Roman" w:hAnsi="Times New Roman" w:cs="Times New Roman"/>
          <w:color w:val="auto"/>
          <w:sz w:val="22"/>
          <w:szCs w:val="22"/>
        </w:rPr>
        <w:t>..</w:t>
      </w:r>
    </w:p>
    <w:p w:rsidR="005F7D4C" w:rsidRPr="00F1711D" w:rsidRDefault="005F7D4C" w:rsidP="00A82CBF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711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0029D1" w:rsidRPr="00F1711D" w:rsidRDefault="000029D1" w:rsidP="00A82CBF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029D1" w:rsidRPr="00F1711D" w:rsidRDefault="000029D1" w:rsidP="00A82C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029D1" w:rsidRPr="00F1711D" w:rsidRDefault="000029D1" w:rsidP="00A82CBF">
      <w:pPr>
        <w:pStyle w:val="Nessunaspaziatura"/>
        <w:jc w:val="both"/>
        <w:rPr>
          <w:rFonts w:ascii="Times New Roman" w:hAnsi="Times New Roman"/>
          <w:b/>
        </w:rPr>
      </w:pPr>
    </w:p>
    <w:p w:rsidR="000029D1" w:rsidRPr="00F1711D" w:rsidRDefault="000029D1" w:rsidP="00A82CBF">
      <w:pPr>
        <w:pStyle w:val="Nessunaspaziatura"/>
        <w:jc w:val="both"/>
        <w:rPr>
          <w:rFonts w:ascii="Times New Roman" w:hAnsi="Times New Roman"/>
          <w:b/>
        </w:rPr>
      </w:pPr>
    </w:p>
    <w:p w:rsidR="000029D1" w:rsidRPr="00F1711D" w:rsidRDefault="000029D1" w:rsidP="00A82CBF">
      <w:pPr>
        <w:pStyle w:val="Nessunaspaziatura"/>
        <w:jc w:val="both"/>
        <w:rPr>
          <w:rFonts w:ascii="Times New Roman" w:hAnsi="Times New Roman"/>
          <w:b/>
        </w:rPr>
      </w:pPr>
    </w:p>
    <w:p w:rsidR="000029D1" w:rsidRPr="00F1711D" w:rsidRDefault="000029D1" w:rsidP="00A82CBF">
      <w:pPr>
        <w:pStyle w:val="Nessunaspaziatura"/>
        <w:jc w:val="both"/>
        <w:rPr>
          <w:rFonts w:ascii="Times New Roman" w:hAnsi="Times New Roman"/>
          <w:b/>
        </w:rPr>
      </w:pPr>
    </w:p>
    <w:p w:rsidR="000029D1" w:rsidRPr="00F1711D" w:rsidRDefault="000029D1" w:rsidP="00A82CBF">
      <w:pPr>
        <w:pStyle w:val="Nessunaspaziatura"/>
        <w:jc w:val="both"/>
        <w:rPr>
          <w:rFonts w:ascii="Times New Roman" w:hAnsi="Times New Roman"/>
          <w:b/>
        </w:rPr>
      </w:pPr>
    </w:p>
    <w:p w:rsidR="000029D1" w:rsidRPr="00F1711D" w:rsidRDefault="000029D1" w:rsidP="00A82CBF">
      <w:pPr>
        <w:pStyle w:val="Nessunaspaziatura"/>
        <w:jc w:val="both"/>
        <w:rPr>
          <w:rFonts w:ascii="Times New Roman" w:hAnsi="Times New Roman"/>
          <w:b/>
        </w:rPr>
      </w:pPr>
    </w:p>
    <w:p w:rsidR="000029D1" w:rsidRPr="00F1711D" w:rsidRDefault="000029D1" w:rsidP="00A82CBF">
      <w:pPr>
        <w:pStyle w:val="Nessunaspaziatura"/>
        <w:jc w:val="both"/>
        <w:rPr>
          <w:rFonts w:ascii="Times New Roman" w:hAnsi="Times New Roman"/>
          <w:b/>
        </w:rPr>
      </w:pPr>
    </w:p>
    <w:p w:rsidR="000029D1" w:rsidRPr="00F1711D" w:rsidRDefault="000029D1" w:rsidP="00A82CBF">
      <w:pPr>
        <w:pStyle w:val="Nessunaspaziatura"/>
        <w:jc w:val="both"/>
        <w:rPr>
          <w:rFonts w:ascii="Times New Roman" w:hAnsi="Times New Roman"/>
          <w:b/>
        </w:rPr>
      </w:pPr>
    </w:p>
    <w:p w:rsidR="000029D1" w:rsidRPr="00F1711D" w:rsidRDefault="000029D1" w:rsidP="00A82CBF">
      <w:pPr>
        <w:pStyle w:val="Nessunaspaziatura"/>
        <w:jc w:val="both"/>
        <w:rPr>
          <w:rFonts w:ascii="Times New Roman" w:hAnsi="Times New Roman"/>
          <w:b/>
        </w:rPr>
      </w:pPr>
      <w:r w:rsidRPr="00F1711D">
        <w:rPr>
          <w:rFonts w:ascii="Times New Roman" w:hAnsi="Times New Roman"/>
          <w:b/>
        </w:rPr>
        <w:lastRenderedPageBreak/>
        <w:t>DICHIARAZIONE DEL PAZIENTE  IN MERITO AI CONTENUTI DELL’INFORMAZIONE RICEVUTA:</w:t>
      </w:r>
    </w:p>
    <w:p w:rsidR="000029D1" w:rsidRPr="00F1711D" w:rsidRDefault="000029D1" w:rsidP="00A82CBF">
      <w:pPr>
        <w:pStyle w:val="Nessunaspaziatura"/>
        <w:jc w:val="both"/>
        <w:rPr>
          <w:rFonts w:ascii="Times New Roman" w:hAnsi="Times New Roman"/>
        </w:rPr>
      </w:pPr>
    </w:p>
    <w:p w:rsidR="000029D1" w:rsidRPr="00F1711D" w:rsidRDefault="000029D1" w:rsidP="00A82CBF">
      <w:pPr>
        <w:pStyle w:val="Nessunaspaziatura"/>
        <w:jc w:val="both"/>
        <w:rPr>
          <w:rFonts w:ascii="Times New Roman" w:hAnsi="Times New Roman"/>
        </w:rPr>
      </w:pPr>
      <w:r w:rsidRPr="00F1711D">
        <w:rPr>
          <w:rFonts w:ascii="Times New Roman" w:hAnsi="Times New Roman"/>
        </w:rPr>
        <w:t xml:space="preserve">Io sottoscritto </w:t>
      </w:r>
      <w:proofErr w:type="spellStart"/>
      <w:r w:rsidRPr="00F1711D">
        <w:rPr>
          <w:rFonts w:ascii="Times New Roman" w:hAnsi="Times New Roman"/>
        </w:rPr>
        <w:t>………………………………………………………………</w:t>
      </w:r>
      <w:proofErr w:type="spellEnd"/>
      <w:r w:rsidRPr="00F1711D">
        <w:rPr>
          <w:rFonts w:ascii="Times New Roman" w:hAnsi="Times New Roman"/>
        </w:rPr>
        <w:t xml:space="preserve">. capace di intendere e di volere e in grado di capire la lingua italiana dichiaro di avere ben letto e compreso quale sono le mie condizioni cliniche, di essere stato adeguatamente informato circa i benefici, i rischi prevedibili, le possibili complicanze prevedibili e le eventuali alternative possibili riguardo la terapia o il trattamento propostomi; dichiaro inoltre di avere avuto il tempo necessario per la lettura e la comprensione di quanto contenuto, di avere posto al Medico Compilatore nella persona del Dr </w:t>
      </w:r>
      <w:proofErr w:type="spellStart"/>
      <w:r w:rsidRPr="00F1711D">
        <w:rPr>
          <w:rFonts w:ascii="Times New Roman" w:hAnsi="Times New Roman"/>
        </w:rPr>
        <w:t>………………………………</w:t>
      </w:r>
      <w:proofErr w:type="spellEnd"/>
      <w:r w:rsidRPr="00F1711D">
        <w:rPr>
          <w:rFonts w:ascii="Times New Roman" w:hAnsi="Times New Roman"/>
        </w:rPr>
        <w:t>........................... tutte le eventuali domande di chiarimento che ho ritenuto opportuno ricevendone chiara ed esplicativa risposta e dimostrando allo stesso di averne compreso il significato. Sono stato inoltre informato del diritto di potere revocare il mio  consenso in qualsiasi momento prima che la terapia o intervento non sia più arrestabile. A tal fine dichiaro che:</w:t>
      </w:r>
    </w:p>
    <w:p w:rsidR="000029D1" w:rsidRPr="00F1711D" w:rsidRDefault="000029D1" w:rsidP="00A82CBF">
      <w:pPr>
        <w:pStyle w:val="Nessunaspaziatura"/>
        <w:jc w:val="both"/>
        <w:rPr>
          <w:rFonts w:ascii="Times New Roman" w:hAnsi="Times New Roman"/>
        </w:rPr>
      </w:pPr>
    </w:p>
    <w:p w:rsidR="000029D1" w:rsidRPr="00F1711D" w:rsidRDefault="000029D1" w:rsidP="00A82CBF">
      <w:pPr>
        <w:pStyle w:val="Nessunaspaziatura"/>
        <w:jc w:val="both"/>
        <w:rPr>
          <w:rFonts w:ascii="Times New Roman" w:hAnsi="Times New Roman"/>
        </w:rPr>
      </w:pPr>
      <w:r w:rsidRPr="00F1711D">
        <w:rPr>
          <w:rFonts w:ascii="Times New Roman" w:hAnsi="Times New Roman"/>
        </w:rPr>
        <w:sym w:font="Wingdings" w:char="00A8"/>
      </w:r>
      <w:r w:rsidRPr="00F1711D">
        <w:rPr>
          <w:rFonts w:ascii="Times New Roman" w:hAnsi="Times New Roman"/>
        </w:rPr>
        <w:t xml:space="preserve">  ACCONSENTO                                         </w:t>
      </w:r>
      <w:r w:rsidRPr="00F1711D">
        <w:rPr>
          <w:rFonts w:ascii="Times New Roman" w:hAnsi="Times New Roman"/>
        </w:rPr>
        <w:sym w:font="Wingdings" w:char="00A8"/>
      </w:r>
      <w:r w:rsidRPr="00F1711D">
        <w:rPr>
          <w:rFonts w:ascii="Times New Roman" w:hAnsi="Times New Roman"/>
        </w:rPr>
        <w:t xml:space="preserve">  NON ACCONSENTO</w:t>
      </w:r>
    </w:p>
    <w:p w:rsidR="000029D1" w:rsidRPr="00F1711D" w:rsidRDefault="000029D1" w:rsidP="00A82CBF">
      <w:pPr>
        <w:pStyle w:val="Nessunaspaziatura"/>
        <w:jc w:val="both"/>
        <w:rPr>
          <w:rFonts w:ascii="Times New Roman" w:hAnsi="Times New Roman"/>
        </w:rPr>
      </w:pPr>
    </w:p>
    <w:p w:rsidR="000029D1" w:rsidRPr="00F1711D" w:rsidRDefault="000029D1" w:rsidP="00A82CBF">
      <w:pPr>
        <w:pStyle w:val="Nessunaspaziatura"/>
        <w:jc w:val="both"/>
        <w:rPr>
          <w:rFonts w:ascii="Times New Roman" w:hAnsi="Times New Roman"/>
        </w:rPr>
      </w:pPr>
      <w:r w:rsidRPr="00F1711D">
        <w:rPr>
          <w:rFonts w:ascii="Times New Roman" w:hAnsi="Times New Roman"/>
        </w:rPr>
        <w:t xml:space="preserve">di essere sottoposto all’ intervento chirurgico di </w:t>
      </w:r>
      <w:r w:rsidR="00B73C46" w:rsidRPr="00F1711D">
        <w:rPr>
          <w:rFonts w:ascii="Times New Roman" w:hAnsi="Times New Roman"/>
        </w:rPr>
        <w:t xml:space="preserve">asportazione di Neuroma di </w:t>
      </w:r>
      <w:proofErr w:type="spellStart"/>
      <w:r w:rsidR="00B73C46" w:rsidRPr="00F1711D">
        <w:rPr>
          <w:rFonts w:ascii="Times New Roman" w:hAnsi="Times New Roman"/>
        </w:rPr>
        <w:t>Morton</w:t>
      </w:r>
      <w:proofErr w:type="spellEnd"/>
      <w:r w:rsidR="00B73C46" w:rsidRPr="00F1711D">
        <w:rPr>
          <w:rFonts w:ascii="Times New Roman" w:hAnsi="Times New Roman"/>
        </w:rPr>
        <w:t xml:space="preserve"> piede </w:t>
      </w:r>
      <w:r w:rsidRPr="00F1711D">
        <w:rPr>
          <w:rFonts w:ascii="Times New Roman" w:hAnsi="Times New Roman"/>
        </w:rPr>
        <w:sym w:font="Wingdings" w:char="F0A8"/>
      </w:r>
      <w:r w:rsidRPr="00F1711D">
        <w:rPr>
          <w:rFonts w:ascii="Times New Roman" w:hAnsi="Times New Roman"/>
        </w:rPr>
        <w:t xml:space="preserve"> DX </w:t>
      </w:r>
      <w:r w:rsidRPr="00F1711D">
        <w:rPr>
          <w:rFonts w:ascii="Times New Roman" w:hAnsi="Times New Roman"/>
        </w:rPr>
        <w:sym w:font="Wingdings" w:char="F0A8"/>
      </w:r>
      <w:r w:rsidRPr="00F1711D">
        <w:rPr>
          <w:rFonts w:ascii="Times New Roman" w:hAnsi="Times New Roman"/>
        </w:rPr>
        <w:t xml:space="preserve"> SX</w:t>
      </w:r>
    </w:p>
    <w:p w:rsidR="000029D1" w:rsidRPr="00F1711D" w:rsidRDefault="000029D1" w:rsidP="00A82CBF">
      <w:pPr>
        <w:pStyle w:val="Nessunaspaziatura"/>
        <w:jc w:val="both"/>
        <w:rPr>
          <w:rFonts w:ascii="Times New Roman" w:hAnsi="Times New Roman"/>
        </w:rPr>
      </w:pPr>
    </w:p>
    <w:p w:rsidR="000029D1" w:rsidRPr="00F1711D" w:rsidRDefault="000029D1" w:rsidP="00A82CBF">
      <w:pPr>
        <w:pStyle w:val="Nessunaspaziatura"/>
        <w:jc w:val="both"/>
        <w:rPr>
          <w:rFonts w:ascii="Times New Roman" w:hAnsi="Times New Roman"/>
        </w:rPr>
      </w:pPr>
      <w:r w:rsidRPr="00F1711D">
        <w:rPr>
          <w:rFonts w:ascii="Times New Roman" w:hAnsi="Times New Roman"/>
        </w:rPr>
        <w:t>Firma del paziente</w:t>
      </w:r>
    </w:p>
    <w:p w:rsidR="000029D1" w:rsidRPr="00F1711D" w:rsidRDefault="000029D1" w:rsidP="00A82CBF">
      <w:pPr>
        <w:pStyle w:val="Nessunaspaziatura"/>
        <w:jc w:val="both"/>
        <w:rPr>
          <w:rFonts w:ascii="Times New Roman" w:hAnsi="Times New Roman"/>
        </w:rPr>
      </w:pPr>
    </w:p>
    <w:p w:rsidR="000029D1" w:rsidRPr="00F1711D" w:rsidRDefault="000029D1" w:rsidP="00A82CBF">
      <w:pPr>
        <w:pStyle w:val="Nessunaspaziatura"/>
        <w:jc w:val="both"/>
        <w:rPr>
          <w:rFonts w:ascii="Times New Roman" w:hAnsi="Times New Roman"/>
        </w:rPr>
      </w:pPr>
      <w:r w:rsidRPr="00F1711D">
        <w:rPr>
          <w:rFonts w:ascii="Times New Roman" w:hAnsi="Times New Roman"/>
        </w:rPr>
        <w:t>Firma del delegato</w:t>
      </w:r>
    </w:p>
    <w:p w:rsidR="000029D1" w:rsidRPr="00F1711D" w:rsidRDefault="000029D1" w:rsidP="00A82CBF">
      <w:pPr>
        <w:pStyle w:val="Nessunaspaziatura"/>
        <w:jc w:val="both"/>
        <w:rPr>
          <w:rFonts w:ascii="Times New Roman" w:hAnsi="Times New Roman"/>
        </w:rPr>
      </w:pPr>
    </w:p>
    <w:p w:rsidR="000029D1" w:rsidRPr="00F1711D" w:rsidRDefault="000029D1" w:rsidP="00A82CBF">
      <w:pPr>
        <w:pStyle w:val="Nessunaspaziatura"/>
        <w:jc w:val="both"/>
        <w:rPr>
          <w:rFonts w:ascii="Times New Roman" w:hAnsi="Times New Roman"/>
        </w:rPr>
      </w:pPr>
      <w:r w:rsidRPr="00F1711D">
        <w:rPr>
          <w:rFonts w:ascii="Times New Roman" w:hAnsi="Times New Roman"/>
        </w:rPr>
        <w:t>Firma del testimone</w:t>
      </w:r>
    </w:p>
    <w:p w:rsidR="000029D1" w:rsidRPr="00F1711D" w:rsidRDefault="000029D1" w:rsidP="00A82CBF">
      <w:pPr>
        <w:pStyle w:val="Nessunaspaziatura"/>
        <w:jc w:val="both"/>
        <w:rPr>
          <w:rFonts w:ascii="Times New Roman" w:hAnsi="Times New Roman"/>
        </w:rPr>
      </w:pPr>
    </w:p>
    <w:p w:rsidR="000029D1" w:rsidRPr="00F1711D" w:rsidRDefault="000029D1" w:rsidP="00A82CBF">
      <w:pPr>
        <w:pStyle w:val="Nessunaspaziatura"/>
        <w:jc w:val="both"/>
        <w:rPr>
          <w:rFonts w:ascii="Times New Roman" w:hAnsi="Times New Roman"/>
        </w:rPr>
      </w:pPr>
      <w:r w:rsidRPr="00F1711D">
        <w:rPr>
          <w:rFonts w:ascii="Times New Roman" w:hAnsi="Times New Roman"/>
        </w:rPr>
        <w:t>Firma del medico</w:t>
      </w:r>
    </w:p>
    <w:p w:rsidR="000029D1" w:rsidRPr="00F1711D" w:rsidRDefault="000029D1" w:rsidP="00A82CBF">
      <w:pPr>
        <w:pStyle w:val="Nessunaspaziatura"/>
        <w:jc w:val="both"/>
        <w:rPr>
          <w:rFonts w:ascii="Times New Roman" w:hAnsi="Times New Roman"/>
        </w:rPr>
      </w:pPr>
    </w:p>
    <w:p w:rsidR="000029D1" w:rsidRPr="00F1711D" w:rsidRDefault="000029D1" w:rsidP="00A82CBF">
      <w:pPr>
        <w:pStyle w:val="Nessunaspaziatura"/>
        <w:jc w:val="both"/>
        <w:rPr>
          <w:rFonts w:ascii="Times New Roman" w:hAnsi="Times New Roman"/>
        </w:rPr>
      </w:pPr>
      <w:r w:rsidRPr="00F1711D">
        <w:rPr>
          <w:rFonts w:ascii="Times New Roman" w:hAnsi="Times New Roman"/>
        </w:rPr>
        <w:t>Data e ora</w:t>
      </w:r>
    </w:p>
    <w:p w:rsidR="000029D1" w:rsidRPr="00F1711D" w:rsidRDefault="000029D1" w:rsidP="000029D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A066DD" w:rsidRDefault="00A066DD"/>
    <w:sectPr w:rsidR="00A066DD" w:rsidSect="00A066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223E2"/>
    <w:multiLevelType w:val="hybridMultilevel"/>
    <w:tmpl w:val="35148C96"/>
    <w:lvl w:ilvl="0" w:tplc="04243E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F7D4C"/>
    <w:rsid w:val="000029D1"/>
    <w:rsid w:val="00093DD0"/>
    <w:rsid w:val="00306C70"/>
    <w:rsid w:val="003B6CA8"/>
    <w:rsid w:val="003E5D05"/>
    <w:rsid w:val="00597BCD"/>
    <w:rsid w:val="005F7D4C"/>
    <w:rsid w:val="00637B92"/>
    <w:rsid w:val="007733FC"/>
    <w:rsid w:val="007E4DEF"/>
    <w:rsid w:val="007F2C0A"/>
    <w:rsid w:val="00822CF3"/>
    <w:rsid w:val="00947679"/>
    <w:rsid w:val="00992486"/>
    <w:rsid w:val="00A066DD"/>
    <w:rsid w:val="00A82CBF"/>
    <w:rsid w:val="00B4266A"/>
    <w:rsid w:val="00B6609D"/>
    <w:rsid w:val="00B73C46"/>
    <w:rsid w:val="00BA293F"/>
    <w:rsid w:val="00BD463D"/>
    <w:rsid w:val="00CC2567"/>
    <w:rsid w:val="00D63875"/>
    <w:rsid w:val="00F1711D"/>
    <w:rsid w:val="00F6678A"/>
    <w:rsid w:val="00F6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7D4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F7D4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029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891</Words>
  <Characters>5079</Characters>
  <Application>Microsoft Office Word</Application>
  <DocSecurity>0</DocSecurity>
  <Lines>42</Lines>
  <Paragraphs>11</Paragraphs>
  <ScaleCrop>false</ScaleCrop>
  <Company>Comex S.p.A.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18</cp:revision>
  <dcterms:created xsi:type="dcterms:W3CDTF">2016-07-07T13:39:00Z</dcterms:created>
  <dcterms:modified xsi:type="dcterms:W3CDTF">2016-07-12T14:08:00Z</dcterms:modified>
</cp:coreProperties>
</file>